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454A">
      <w:pPr>
        <w:jc w:val="center"/>
        <w:rPr>
          <w:rFonts w:ascii="仿宋" w:hAnsi="仿宋" w:eastAsia="仿宋" w:cs="宋体"/>
          <w:color w:val="323232"/>
          <w:kern w:val="0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上海电机学院</w:t>
      </w:r>
      <w:bookmarkStart w:id="12" w:name="_GoBack"/>
      <w:bookmarkEnd w:id="12"/>
      <w:r>
        <w:rPr>
          <w:rFonts w:hint="eastAsia" w:ascii="仿宋" w:hAnsi="仿宋" w:eastAsia="仿宋" w:cs="仿宋"/>
          <w:sz w:val="28"/>
          <w:szCs w:val="28"/>
        </w:rPr>
        <w:t>在华举办国际会议费用结算表</w:t>
      </w:r>
    </w:p>
    <w:p w14:paraId="023DC961">
      <w:pPr>
        <w:spacing w:line="27" w:lineRule="atLeast"/>
        <w:jc w:val="left"/>
        <w:rPr>
          <w:rFonts w:ascii="仿宋" w:hAnsi="仿宋" w:eastAsia="仿宋" w:cs="黑体"/>
          <w:b/>
          <w:color w:val="323232"/>
          <w:kern w:val="0"/>
          <w:sz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</w:rPr>
        <w:t>申请部门：</w:t>
      </w:r>
    </w:p>
    <w:tbl>
      <w:tblPr>
        <w:tblStyle w:val="2"/>
        <w:tblW w:w="85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19"/>
        <w:gridCol w:w="2115"/>
        <w:gridCol w:w="246"/>
        <w:gridCol w:w="1044"/>
        <w:gridCol w:w="1317"/>
        <w:gridCol w:w="798"/>
        <w:gridCol w:w="1565"/>
      </w:tblGrid>
      <w:tr w14:paraId="3A0B4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37" w:type="dxa"/>
            <w:gridSpan w:val="2"/>
            <w:vAlign w:val="center"/>
          </w:tcPr>
          <w:p w14:paraId="17634922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bookmarkStart w:id="0" w:name="OLE_LINK58"/>
            <w:bookmarkStart w:id="1" w:name="OLE_LINK40" w:colFirst="0" w:colLast="1"/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会议名称</w:t>
            </w:r>
            <w:bookmarkEnd w:id="0"/>
          </w:p>
        </w:tc>
        <w:tc>
          <w:tcPr>
            <w:tcW w:w="7085" w:type="dxa"/>
            <w:gridSpan w:val="6"/>
            <w:vAlign w:val="center"/>
          </w:tcPr>
          <w:p w14:paraId="56F96E5A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6A5AA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37" w:type="dxa"/>
            <w:gridSpan w:val="2"/>
            <w:vAlign w:val="center"/>
          </w:tcPr>
          <w:p w14:paraId="5E3EF88B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bookmarkStart w:id="2" w:name="OLE_LINK59"/>
            <w:bookmarkStart w:id="3" w:name="OLE_LINK64" w:colFirst="4" w:colLast="4"/>
            <w:bookmarkStart w:id="4" w:name="OLE_LINK61" w:colFirst="2" w:colLast="2"/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会议地点</w:t>
            </w:r>
            <w:bookmarkEnd w:id="2"/>
          </w:p>
        </w:tc>
        <w:tc>
          <w:tcPr>
            <w:tcW w:w="2115" w:type="dxa"/>
            <w:vAlign w:val="center"/>
          </w:tcPr>
          <w:p w14:paraId="30D1DC11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14:paraId="7DF43D68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bookmarkStart w:id="5" w:name="OLE_LINK39"/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起止日期</w:t>
            </w:r>
            <w:bookmarkEnd w:id="5"/>
          </w:p>
        </w:tc>
        <w:tc>
          <w:tcPr>
            <w:tcW w:w="2115" w:type="dxa"/>
            <w:gridSpan w:val="2"/>
            <w:vAlign w:val="center"/>
          </w:tcPr>
          <w:p w14:paraId="1DE4B8B1">
            <w:pPr>
              <w:spacing w:line="27" w:lineRule="atLeast"/>
              <w:jc w:val="left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自   年  月  日</w:t>
            </w:r>
          </w:p>
        </w:tc>
        <w:tc>
          <w:tcPr>
            <w:tcW w:w="1565" w:type="dxa"/>
            <w:vMerge w:val="restart"/>
            <w:vAlign w:val="center"/>
          </w:tcPr>
          <w:p w14:paraId="6A8E2628">
            <w:pPr>
              <w:spacing w:line="27" w:lineRule="atLeast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共   天</w:t>
            </w:r>
          </w:p>
        </w:tc>
      </w:tr>
      <w:bookmarkEnd w:id="3"/>
      <w:tr w14:paraId="723BC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37" w:type="dxa"/>
            <w:gridSpan w:val="2"/>
            <w:vAlign w:val="center"/>
          </w:tcPr>
          <w:p w14:paraId="33C9EF62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bookmarkStart w:id="6" w:name="OLE_LINK60"/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参会人数</w:t>
            </w:r>
            <w:bookmarkEnd w:id="6"/>
          </w:p>
        </w:tc>
        <w:tc>
          <w:tcPr>
            <w:tcW w:w="2115" w:type="dxa"/>
            <w:vAlign w:val="center"/>
          </w:tcPr>
          <w:p w14:paraId="64F143A3">
            <w:pPr>
              <w:spacing w:line="27" w:lineRule="atLeast"/>
              <w:ind w:firstLine="810" w:firstLineChars="450"/>
              <w:jc w:val="left"/>
              <w:rPr>
                <w:rFonts w:ascii="仿宋" w:hAnsi="仿宋" w:eastAsia="仿宋" w:cs="仿宋"/>
                <w:color w:val="32323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23232"/>
                <w:kern w:val="0"/>
                <w:sz w:val="18"/>
                <w:szCs w:val="18"/>
              </w:rPr>
              <w:t>人（其中：我校承担住宿费用    人）</w:t>
            </w:r>
          </w:p>
        </w:tc>
        <w:tc>
          <w:tcPr>
            <w:tcW w:w="1290" w:type="dxa"/>
            <w:gridSpan w:val="2"/>
            <w:vMerge w:val="continue"/>
            <w:vAlign w:val="center"/>
          </w:tcPr>
          <w:p w14:paraId="16BCB788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0D9A4C9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至   年  月  日</w:t>
            </w:r>
          </w:p>
        </w:tc>
        <w:tc>
          <w:tcPr>
            <w:tcW w:w="1565" w:type="dxa"/>
            <w:vMerge w:val="continue"/>
            <w:vAlign w:val="center"/>
          </w:tcPr>
          <w:p w14:paraId="18939EB2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bookmarkEnd w:id="4"/>
      <w:tr w14:paraId="63028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restart"/>
            <w:vAlign w:val="center"/>
          </w:tcPr>
          <w:p w14:paraId="7A470395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bookmarkStart w:id="7" w:name="OLE_LINK72"/>
            <w:bookmarkStart w:id="8" w:name="OLE_LINK65" w:colFirst="0" w:colLast="0"/>
            <w:bookmarkStart w:id="9" w:name="OLE_LINK70" w:colFirst="0" w:colLast="0"/>
            <w:bookmarkStart w:id="10" w:name="OLE_LINK69" w:colFirst="0" w:colLast="0"/>
            <w:r>
              <w:rPr>
                <w:rFonts w:hint="eastAsia" w:ascii="仿宋" w:hAnsi="仿宋" w:eastAsia="仿宋" w:cs="仿宋"/>
                <w:color w:val="323232"/>
                <w:kern w:val="0"/>
                <w:sz w:val="24"/>
              </w:rPr>
              <w:t>会议结算</w:t>
            </w:r>
          </w:p>
          <w:bookmarkEnd w:id="7"/>
        </w:tc>
        <w:tc>
          <w:tcPr>
            <w:tcW w:w="719" w:type="dxa"/>
            <w:vMerge w:val="restart"/>
            <w:vAlign w:val="center"/>
          </w:tcPr>
          <w:p w14:paraId="11616C3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综合定额</w:t>
            </w:r>
          </w:p>
          <w:p w14:paraId="6181EC12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1"/>
              </w:rPr>
              <w:t>支出结算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6A2C">
            <w:pPr>
              <w:spacing w:beforeAutospacing="1" w:afterAutospacing="1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23232"/>
                <w:kern w:val="0"/>
                <w:sz w:val="24"/>
                <w:szCs w:val="21"/>
              </w:rPr>
              <w:t>住宿费</w:t>
            </w:r>
          </w:p>
        </w:tc>
        <w:tc>
          <w:tcPr>
            <w:tcW w:w="4970" w:type="dxa"/>
            <w:gridSpan w:val="5"/>
            <w:vAlign w:val="center"/>
          </w:tcPr>
          <w:p w14:paraId="51D7E895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2F088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7390B8F1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1213D84F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E11C3">
            <w:pPr>
              <w:spacing w:beforeAutospacing="1" w:afterAutospacing="1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23232"/>
                <w:kern w:val="0"/>
                <w:sz w:val="24"/>
                <w:szCs w:val="21"/>
              </w:rPr>
              <w:t>伙食费</w:t>
            </w:r>
          </w:p>
        </w:tc>
        <w:tc>
          <w:tcPr>
            <w:tcW w:w="4970" w:type="dxa"/>
            <w:gridSpan w:val="5"/>
            <w:vAlign w:val="center"/>
          </w:tcPr>
          <w:p w14:paraId="19DC2F1F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10D52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74CE98A7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34C32D30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96148">
            <w:pPr>
              <w:spacing w:beforeAutospacing="1" w:afterAutospacing="1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23232"/>
                <w:kern w:val="0"/>
                <w:sz w:val="24"/>
                <w:szCs w:val="21"/>
              </w:rPr>
              <w:t>其他费用</w:t>
            </w:r>
          </w:p>
        </w:tc>
        <w:tc>
          <w:tcPr>
            <w:tcW w:w="4970" w:type="dxa"/>
            <w:gridSpan w:val="5"/>
            <w:vAlign w:val="center"/>
          </w:tcPr>
          <w:p w14:paraId="0305CEA4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bookmarkEnd w:id="8"/>
      <w:tr w14:paraId="00587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5C6C20E1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3B362DE8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23232"/>
                <w:kern w:val="0"/>
                <w:sz w:val="24"/>
              </w:rPr>
              <w:t>据实列支支出结算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F2C7">
            <w:pPr>
              <w:spacing w:beforeAutospacing="1" w:afterAutospacing="1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23232"/>
                <w:kern w:val="0"/>
                <w:sz w:val="24"/>
                <w:szCs w:val="21"/>
              </w:rPr>
              <w:t>城市间交通费、国际旅费</w:t>
            </w:r>
          </w:p>
        </w:tc>
        <w:tc>
          <w:tcPr>
            <w:tcW w:w="4970" w:type="dxa"/>
            <w:gridSpan w:val="5"/>
            <w:vAlign w:val="center"/>
          </w:tcPr>
          <w:p w14:paraId="1BED7970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18704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5D3C1B72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5F5BC9B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16685">
            <w:pPr>
              <w:spacing w:beforeAutospacing="1" w:afterAutospacing="1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23232"/>
                <w:kern w:val="0"/>
                <w:sz w:val="24"/>
                <w:szCs w:val="21"/>
              </w:rPr>
              <w:t>专家咨询费、讲课费</w:t>
            </w:r>
          </w:p>
        </w:tc>
        <w:tc>
          <w:tcPr>
            <w:tcW w:w="4970" w:type="dxa"/>
            <w:gridSpan w:val="5"/>
            <w:vAlign w:val="center"/>
          </w:tcPr>
          <w:p w14:paraId="10D6B87D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1D7D3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258A6D94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4A9A9A16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6173C">
            <w:pPr>
              <w:spacing w:beforeAutospacing="1" w:afterAutospacing="1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23232"/>
                <w:kern w:val="0"/>
                <w:sz w:val="24"/>
                <w:szCs w:val="21"/>
              </w:rPr>
              <w:t>翻译费</w:t>
            </w:r>
          </w:p>
        </w:tc>
        <w:tc>
          <w:tcPr>
            <w:tcW w:w="4970" w:type="dxa"/>
            <w:gridSpan w:val="5"/>
            <w:vAlign w:val="center"/>
          </w:tcPr>
          <w:p w14:paraId="72861915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2ABE4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67669936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6109B82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AC3D6">
            <w:pPr>
              <w:spacing w:beforeAutospacing="1" w:afterAutospacing="1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租赁费</w:t>
            </w:r>
          </w:p>
        </w:tc>
        <w:tc>
          <w:tcPr>
            <w:tcW w:w="4970" w:type="dxa"/>
            <w:gridSpan w:val="5"/>
            <w:vAlign w:val="center"/>
          </w:tcPr>
          <w:p w14:paraId="51A7BB03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37874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61978DE7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0E2BCC09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F2513">
            <w:pPr>
              <w:spacing w:beforeAutospacing="1" w:afterAutospacing="1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23232"/>
                <w:kern w:val="0"/>
                <w:sz w:val="24"/>
                <w:szCs w:val="21"/>
              </w:rPr>
              <w:t>论文集编辑、出版印刷费</w:t>
            </w:r>
          </w:p>
        </w:tc>
        <w:tc>
          <w:tcPr>
            <w:tcW w:w="4970" w:type="dxa"/>
            <w:gridSpan w:val="5"/>
            <w:vAlign w:val="center"/>
          </w:tcPr>
          <w:p w14:paraId="2E7E1F66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4A315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5C0FE565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8E0328C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02369">
            <w:pPr>
              <w:spacing w:beforeAutospacing="1" w:afterAutospacing="1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23232"/>
                <w:kern w:val="0"/>
                <w:sz w:val="24"/>
                <w:szCs w:val="21"/>
              </w:rPr>
              <w:t>其他支出</w:t>
            </w:r>
          </w:p>
        </w:tc>
        <w:tc>
          <w:tcPr>
            <w:tcW w:w="4970" w:type="dxa"/>
            <w:gridSpan w:val="5"/>
            <w:vAlign w:val="center"/>
          </w:tcPr>
          <w:p w14:paraId="2C5B6B55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tr w14:paraId="537B2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8" w:type="dxa"/>
            <w:vMerge w:val="continue"/>
            <w:vAlign w:val="center"/>
          </w:tcPr>
          <w:p w14:paraId="62C39073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03897EA5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23232"/>
                <w:kern w:val="0"/>
                <w:sz w:val="24"/>
              </w:rPr>
              <w:t>支出合计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CCC44E0">
            <w:pPr>
              <w:spacing w:line="27" w:lineRule="atLeast"/>
              <w:jc w:val="center"/>
              <w:rPr>
                <w:rFonts w:ascii="仿宋" w:hAnsi="仿宋" w:eastAsia="仿宋" w:cs="仿宋"/>
                <w:color w:val="323232"/>
                <w:kern w:val="0"/>
                <w:sz w:val="24"/>
              </w:rPr>
            </w:pPr>
          </w:p>
        </w:tc>
      </w:tr>
      <w:bookmarkEnd w:id="9"/>
      <w:bookmarkEnd w:id="10"/>
      <w:tr w14:paraId="1604E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37" w:type="dxa"/>
            <w:gridSpan w:val="2"/>
            <w:vAlign w:val="center"/>
          </w:tcPr>
          <w:p w14:paraId="360A4B69">
            <w:pPr>
              <w:spacing w:line="27" w:lineRule="atLeast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  <w:bookmarkStart w:id="11" w:name="OLE_LINK38" w:colFirst="0" w:colLast="1"/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报销人签字</w:t>
            </w:r>
          </w:p>
        </w:tc>
        <w:tc>
          <w:tcPr>
            <w:tcW w:w="2361" w:type="dxa"/>
            <w:gridSpan w:val="2"/>
            <w:vAlign w:val="center"/>
          </w:tcPr>
          <w:p w14:paraId="43FBD3EF">
            <w:pPr>
              <w:spacing w:line="27" w:lineRule="atLeast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2EFE5B08">
            <w:pPr>
              <w:spacing w:line="27" w:lineRule="atLeast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项目负责人签字</w:t>
            </w:r>
          </w:p>
        </w:tc>
        <w:tc>
          <w:tcPr>
            <w:tcW w:w="2363" w:type="dxa"/>
            <w:gridSpan w:val="2"/>
            <w:vAlign w:val="center"/>
          </w:tcPr>
          <w:p w14:paraId="6EF70843">
            <w:pPr>
              <w:spacing w:line="27" w:lineRule="atLeast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</w:tr>
      <w:bookmarkEnd w:id="1"/>
      <w:bookmarkEnd w:id="11"/>
    </w:tbl>
    <w:p w14:paraId="5452CD6A">
      <w:pPr>
        <w:rPr>
          <w:rFonts w:ascii="Times New Roman" w:hAnsi="Times New Roman" w:cs="宋体"/>
        </w:rPr>
      </w:pPr>
    </w:p>
    <w:p w14:paraId="0CCC8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A3BD9"/>
    <w:rsid w:val="66EA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2025-11-21T04:48:00Z</dcterms:created>
  <dc:creator>尾巴的伟</dc:creator>
  <cp:lastModifiedBy>尾巴的伟</cp:lastModifiedBy>
  <dcterms:modified xsi:type="dcterms:W3CDTF">2025-11-21T04:48:45Z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775F37C7A36047C18E9829A523527187_11</vt:lpwstr>
  </property>
  <property fmtid="{D5CDD505-2E9C-101B-9397-08002B2CF9AE}" pid="4" name="KSOTemplateDocerSaveRecord">
    <vt:lpwstr>eyJoZGlkIjoiNTY0NWYxM2JhNDVmMmUyMmIyZTNkNDk1MjUwNzE3YWMiLCJ1c2VySWQiOiIxMTUzMTY0NTk4In0=</vt:lpwstr>
  </property>
</Properties>
</file>